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</w:p>
    <w:p>
      <w:pPr>
        <w:pStyle w:val="Normal.0"/>
      </w:pPr>
    </w:p>
    <w:p>
      <w:pPr>
        <w:pStyle w:val="Normal.0"/>
        <w:rPr>
          <w:b w:val="1"/>
          <w:bCs w:val="1"/>
          <w:sz w:val="44"/>
          <w:szCs w:val="44"/>
        </w:rPr>
      </w:pPr>
      <w:r>
        <w:rPr>
          <w:rFonts w:cs="Arial Unicode MS" w:eastAsia="Arial Unicode MS" w:hint="default"/>
          <w:b w:val="1"/>
          <w:bCs w:val="1"/>
          <w:sz w:val="44"/>
          <w:szCs w:val="44"/>
          <w:rtl w:val="0"/>
          <w:lang w:val="ru-RU"/>
        </w:rPr>
        <w:t xml:space="preserve">                        Протокол №</w:t>
      </w:r>
      <w:r>
        <w:rPr>
          <w:rFonts w:cs="Arial Unicode MS" w:eastAsia="Arial Unicode MS"/>
          <w:b w:val="1"/>
          <w:bCs w:val="1"/>
          <w:sz w:val="44"/>
          <w:szCs w:val="44"/>
          <w:rtl w:val="0"/>
          <w:lang w:val="ru-RU"/>
        </w:rPr>
        <w:t>1/20</w:t>
      </w: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Общего отчетного собрания членов ТСН СНТ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"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Сапун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гора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"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и граждан ведущих садоводство на земельных участках расположенных в границах территории садоводства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без участия в товариществе ТСН СНТ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"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Сапун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гора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"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по итогам финансово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хозяйственной деятельности правления с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01.07.2019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по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30.06.2020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за отчетный период в заочной форме согласно Федерального закона от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31.07.2020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№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307-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ФЗ о внесении изменений в ст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17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и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54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Федерального закона </w:t>
      </w:r>
    </w:p>
    <w:p>
      <w:pPr>
        <w:pStyle w:val="Normal.0"/>
        <w:jc w:val="both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«О ведении гражданами садоводства и огородничества для собственных нужд и внесении изменений в отдельные законодательные акты Российской Федерации»</w:t>
      </w:r>
      <w:r>
        <w:rPr>
          <w:b w:val="1"/>
          <w:bCs w:val="1"/>
          <w:sz w:val="32"/>
          <w:szCs w:val="32"/>
          <w:rtl w:val="0"/>
          <w:lang w:val="ru-RU"/>
        </w:rPr>
        <w:t>.</w:t>
      </w:r>
    </w:p>
    <w:p>
      <w:pPr>
        <w:pStyle w:val="Body Text 2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 w:hint="default"/>
          <w:b w:val="1"/>
          <w:bCs w:val="1"/>
          <w:rtl w:val="0"/>
          <w:lang w:val="ru-RU"/>
        </w:rPr>
        <w:t>Организация</w:t>
      </w:r>
      <w:r>
        <w:rPr>
          <w:rFonts w:ascii="Calibri" w:hAnsi="Calibri"/>
          <w:b w:val="1"/>
          <w:bCs w:val="1"/>
          <w:rtl w:val="0"/>
          <w:lang w:val="ru-RU"/>
        </w:rPr>
        <w:t xml:space="preserve">: </w:t>
      </w:r>
      <w:r>
        <w:rPr>
          <w:rFonts w:ascii="Calibri" w:hAnsi="Calibri" w:hint="default"/>
          <w:b w:val="1"/>
          <w:bCs w:val="1"/>
          <w:rtl w:val="0"/>
          <w:lang w:val="ru-RU"/>
        </w:rPr>
        <w:t xml:space="preserve">Товарищество Собственников Недвижимости Садоводческое         Некоммерческое Товарищество </w:t>
      </w:r>
      <w:r>
        <w:rPr>
          <w:rFonts w:ascii="Calibri" w:hAnsi="Calibri"/>
          <w:b w:val="1"/>
          <w:bCs w:val="1"/>
          <w:rtl w:val="0"/>
          <w:lang w:val="ru-RU"/>
        </w:rPr>
        <w:t>"</w:t>
      </w:r>
      <w:r>
        <w:rPr>
          <w:rFonts w:ascii="Calibri" w:hAnsi="Calibri" w:hint="default"/>
          <w:b w:val="1"/>
          <w:bCs w:val="1"/>
          <w:rtl w:val="0"/>
          <w:lang w:val="ru-RU"/>
        </w:rPr>
        <w:t>Сапун</w:t>
      </w:r>
      <w:r>
        <w:rPr>
          <w:rFonts w:ascii="Calibri" w:hAnsi="Calibri"/>
          <w:b w:val="1"/>
          <w:bCs w:val="1"/>
          <w:rtl w:val="0"/>
          <w:lang w:val="ru-RU"/>
        </w:rPr>
        <w:t>-</w:t>
      </w:r>
      <w:r>
        <w:rPr>
          <w:rFonts w:ascii="Calibri" w:hAnsi="Calibri" w:hint="default"/>
          <w:b w:val="1"/>
          <w:bCs w:val="1"/>
          <w:rtl w:val="0"/>
          <w:lang w:val="ru-RU"/>
        </w:rPr>
        <w:t>гора</w:t>
      </w:r>
      <w:r>
        <w:rPr>
          <w:rFonts w:ascii="Calibri" w:hAnsi="Calibri"/>
          <w:b w:val="1"/>
          <w:bCs w:val="1"/>
          <w:rtl w:val="0"/>
          <w:lang w:val="ru-RU"/>
        </w:rPr>
        <w:t>".</w:t>
      </w:r>
    </w:p>
    <w:p>
      <w:pPr>
        <w:pStyle w:val="Body Text 2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 w:hint="default"/>
          <w:b w:val="1"/>
          <w:bCs w:val="1"/>
          <w:rtl w:val="0"/>
          <w:lang w:val="ru-RU"/>
        </w:rPr>
        <w:t>Юридический адрес</w:t>
      </w:r>
      <w:r>
        <w:rPr>
          <w:rFonts w:ascii="Calibri" w:hAnsi="Calibri"/>
          <w:b w:val="1"/>
          <w:bCs w:val="1"/>
          <w:rtl w:val="0"/>
          <w:lang w:val="ru-RU"/>
        </w:rPr>
        <w:t xml:space="preserve">: 299046, </w:t>
      </w:r>
      <w:r>
        <w:rPr>
          <w:rFonts w:ascii="Calibri" w:hAnsi="Calibri" w:hint="default"/>
          <w:b w:val="1"/>
          <w:bCs w:val="1"/>
          <w:rtl w:val="0"/>
          <w:lang w:val="ru-RU"/>
        </w:rPr>
        <w:t>г</w:t>
      </w:r>
      <w:r>
        <w:rPr>
          <w:rFonts w:ascii="Calibri" w:hAnsi="Calibri"/>
          <w:b w:val="1"/>
          <w:bCs w:val="1"/>
          <w:rtl w:val="0"/>
          <w:lang w:val="ru-RU"/>
        </w:rPr>
        <w:t xml:space="preserve">. </w:t>
      </w:r>
      <w:r>
        <w:rPr>
          <w:rFonts w:ascii="Calibri" w:hAnsi="Calibri" w:hint="default"/>
          <w:b w:val="1"/>
          <w:bCs w:val="1"/>
          <w:rtl w:val="0"/>
          <w:lang w:val="ru-RU"/>
        </w:rPr>
        <w:t>Севастополь</w:t>
      </w:r>
      <w:r>
        <w:rPr>
          <w:rFonts w:ascii="Calibri" w:hAnsi="Calibri"/>
          <w:b w:val="1"/>
          <w:bCs w:val="1"/>
          <w:rtl w:val="0"/>
          <w:lang w:val="ru-RU"/>
        </w:rPr>
        <w:t xml:space="preserve">, </w:t>
      </w:r>
      <w:r>
        <w:rPr>
          <w:rFonts w:ascii="Calibri" w:hAnsi="Calibri" w:hint="default"/>
          <w:b w:val="1"/>
          <w:bCs w:val="1"/>
          <w:rtl w:val="0"/>
          <w:lang w:val="ru-RU"/>
        </w:rPr>
        <w:t>ул</w:t>
      </w:r>
      <w:r>
        <w:rPr>
          <w:rFonts w:ascii="Calibri" w:hAnsi="Calibri"/>
          <w:b w:val="1"/>
          <w:bCs w:val="1"/>
          <w:rtl w:val="0"/>
          <w:lang w:val="ru-RU"/>
        </w:rPr>
        <w:t xml:space="preserve">. </w:t>
      </w:r>
      <w:r>
        <w:rPr>
          <w:rFonts w:ascii="Calibri" w:hAnsi="Calibri" w:hint="default"/>
          <w:b w:val="1"/>
          <w:bCs w:val="1"/>
          <w:rtl w:val="0"/>
          <w:lang w:val="ru-RU"/>
        </w:rPr>
        <w:t>Генерала Мельника д</w:t>
      </w:r>
      <w:r>
        <w:rPr>
          <w:rFonts w:ascii="Calibri" w:hAnsi="Calibri"/>
          <w:b w:val="1"/>
          <w:bCs w:val="1"/>
          <w:rtl w:val="0"/>
          <w:lang w:val="ru-RU"/>
        </w:rPr>
        <w:t xml:space="preserve">.15, </w:t>
      </w:r>
      <w:r>
        <w:rPr>
          <w:rFonts w:ascii="Calibri" w:hAnsi="Calibri" w:hint="default"/>
          <w:b w:val="1"/>
          <w:bCs w:val="1"/>
          <w:rtl w:val="0"/>
          <w:lang w:val="ru-RU"/>
        </w:rPr>
        <w:t>кв</w:t>
      </w:r>
      <w:r>
        <w:rPr>
          <w:rFonts w:ascii="Calibri" w:hAnsi="Calibri"/>
          <w:b w:val="1"/>
          <w:bCs w:val="1"/>
          <w:rtl w:val="0"/>
          <w:lang w:val="ru-RU"/>
        </w:rPr>
        <w:t>.94</w:t>
      </w:r>
    </w:p>
    <w:p>
      <w:pPr>
        <w:pStyle w:val="Body Text 2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 w:hint="default"/>
          <w:b w:val="1"/>
          <w:bCs w:val="1"/>
          <w:rtl w:val="0"/>
          <w:lang w:val="ru-RU"/>
        </w:rPr>
        <w:t>Фактический адрес</w:t>
      </w:r>
      <w:r>
        <w:rPr>
          <w:rFonts w:ascii="Calibri" w:hAnsi="Calibri"/>
          <w:b w:val="1"/>
          <w:bCs w:val="1"/>
          <w:rtl w:val="0"/>
          <w:lang w:val="ru-RU"/>
        </w:rPr>
        <w:t xml:space="preserve">: </w:t>
      </w:r>
      <w:r>
        <w:rPr>
          <w:rFonts w:ascii="Calibri" w:hAnsi="Calibri" w:hint="default"/>
          <w:b w:val="1"/>
          <w:bCs w:val="1"/>
          <w:rtl w:val="0"/>
          <w:lang w:val="ru-RU"/>
        </w:rPr>
        <w:t>Нахимовский район г</w:t>
      </w:r>
      <w:r>
        <w:rPr>
          <w:rFonts w:ascii="Calibri" w:hAnsi="Calibri"/>
          <w:b w:val="1"/>
          <w:bCs w:val="1"/>
          <w:rtl w:val="0"/>
          <w:lang w:val="ru-RU"/>
        </w:rPr>
        <w:t xml:space="preserve">. </w:t>
      </w:r>
      <w:r>
        <w:rPr>
          <w:rFonts w:ascii="Calibri" w:hAnsi="Calibri" w:hint="default"/>
          <w:b w:val="1"/>
          <w:bCs w:val="1"/>
          <w:rtl w:val="0"/>
          <w:lang w:val="ru-RU"/>
        </w:rPr>
        <w:t>Севастополя</w:t>
      </w:r>
      <w:r>
        <w:rPr>
          <w:rFonts w:ascii="Calibri" w:hAnsi="Calibri"/>
          <w:b w:val="1"/>
          <w:bCs w:val="1"/>
          <w:rtl w:val="0"/>
          <w:lang w:val="ru-RU"/>
        </w:rPr>
        <w:t xml:space="preserve">,  </w:t>
      </w:r>
      <w:r>
        <w:rPr>
          <w:rFonts w:ascii="Calibri" w:hAnsi="Calibri" w:hint="default"/>
          <w:b w:val="1"/>
          <w:bCs w:val="1"/>
          <w:rtl w:val="0"/>
          <w:lang w:val="ru-RU"/>
        </w:rPr>
        <w:t>районе «Сапун</w:t>
      </w:r>
      <w:r>
        <w:rPr>
          <w:rFonts w:ascii="Calibri" w:hAnsi="Calibri"/>
          <w:b w:val="1"/>
          <w:bCs w:val="1"/>
          <w:rtl w:val="0"/>
          <w:lang w:val="ru-RU"/>
        </w:rPr>
        <w:t>-</w:t>
      </w:r>
      <w:r>
        <w:rPr>
          <w:rFonts w:ascii="Calibri" w:hAnsi="Calibri" w:hint="default"/>
          <w:b w:val="1"/>
          <w:bCs w:val="1"/>
          <w:rtl w:val="0"/>
          <w:lang w:val="ru-RU"/>
        </w:rPr>
        <w:t>горы»</w:t>
      </w:r>
      <w:r>
        <w:rPr>
          <w:rFonts w:ascii="Calibri" w:hAnsi="Calibri"/>
          <w:b w:val="1"/>
          <w:bCs w:val="1"/>
          <w:rtl w:val="0"/>
          <w:lang w:val="ru-RU"/>
        </w:rPr>
        <w:t>.</w:t>
      </w:r>
    </w:p>
    <w:p>
      <w:pPr>
        <w:pStyle w:val="Body Text 2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 w:hint="default"/>
          <w:b w:val="1"/>
          <w:bCs w:val="1"/>
          <w:rtl w:val="0"/>
          <w:lang w:val="ru-RU"/>
        </w:rPr>
        <w:t xml:space="preserve">  Форма проведения собрания</w:t>
      </w:r>
      <w:r>
        <w:rPr>
          <w:rFonts w:ascii="Calibri" w:hAnsi="Calibri"/>
          <w:b w:val="1"/>
          <w:bCs w:val="1"/>
          <w:rtl w:val="0"/>
          <w:lang w:val="ru-RU"/>
        </w:rPr>
        <w:t xml:space="preserve">: </w:t>
      </w:r>
      <w:r>
        <w:rPr>
          <w:rFonts w:ascii="Calibri" w:hAnsi="Calibri" w:hint="default"/>
          <w:b w:val="1"/>
          <w:bCs w:val="1"/>
          <w:rtl w:val="0"/>
          <w:lang w:val="ru-RU"/>
        </w:rPr>
        <w:t>общее отчетное собрание в заочной форме членов    ТСН СНТ «Сапун</w:t>
      </w:r>
      <w:r>
        <w:rPr>
          <w:rFonts w:ascii="Calibri" w:hAnsi="Calibri"/>
          <w:b w:val="1"/>
          <w:bCs w:val="1"/>
          <w:rtl w:val="0"/>
          <w:lang w:val="ru-RU"/>
        </w:rPr>
        <w:t>-</w:t>
      </w:r>
      <w:r>
        <w:rPr>
          <w:rFonts w:ascii="Calibri" w:hAnsi="Calibri" w:hint="default"/>
          <w:b w:val="1"/>
          <w:bCs w:val="1"/>
          <w:rtl w:val="0"/>
          <w:lang w:val="ru-RU"/>
        </w:rPr>
        <w:t>гора» и граждан ведущих садоводство на земельных участках расположенных в границах территории садоводства</w:t>
      </w:r>
      <w:r>
        <w:rPr>
          <w:rFonts w:ascii="Calibri" w:hAnsi="Calibri"/>
          <w:b w:val="1"/>
          <w:bCs w:val="1"/>
          <w:rtl w:val="0"/>
          <w:lang w:val="ru-RU"/>
        </w:rPr>
        <w:t xml:space="preserve">, </w:t>
      </w:r>
      <w:r>
        <w:rPr>
          <w:rFonts w:ascii="Calibri" w:hAnsi="Calibri" w:hint="default"/>
          <w:b w:val="1"/>
          <w:bCs w:val="1"/>
          <w:rtl w:val="0"/>
          <w:lang w:val="ru-RU"/>
        </w:rPr>
        <w:t xml:space="preserve">без участия в товариществе ТСН СНТ </w:t>
      </w:r>
      <w:r>
        <w:rPr>
          <w:rFonts w:ascii="Calibri" w:hAnsi="Calibri"/>
          <w:b w:val="1"/>
          <w:bCs w:val="1"/>
          <w:rtl w:val="0"/>
          <w:lang w:val="ru-RU"/>
        </w:rPr>
        <w:t>"</w:t>
      </w:r>
      <w:r>
        <w:rPr>
          <w:rFonts w:ascii="Calibri" w:hAnsi="Calibri" w:hint="default"/>
          <w:b w:val="1"/>
          <w:bCs w:val="1"/>
          <w:rtl w:val="0"/>
          <w:lang w:val="ru-RU"/>
        </w:rPr>
        <w:t>Сапун</w:t>
      </w:r>
      <w:r>
        <w:rPr>
          <w:rFonts w:ascii="Calibri" w:hAnsi="Calibri"/>
          <w:b w:val="1"/>
          <w:bCs w:val="1"/>
          <w:rtl w:val="0"/>
          <w:lang w:val="ru-RU"/>
        </w:rPr>
        <w:t>-</w:t>
      </w:r>
      <w:r>
        <w:rPr>
          <w:rFonts w:ascii="Calibri" w:hAnsi="Calibri" w:hint="default"/>
          <w:b w:val="1"/>
          <w:bCs w:val="1"/>
          <w:rtl w:val="0"/>
          <w:lang w:val="ru-RU"/>
        </w:rPr>
        <w:t>гора</w:t>
      </w:r>
      <w:r>
        <w:rPr>
          <w:rFonts w:ascii="Calibri" w:hAnsi="Calibri"/>
          <w:b w:val="1"/>
          <w:bCs w:val="1"/>
          <w:rtl w:val="0"/>
          <w:lang w:val="ru-RU"/>
        </w:rPr>
        <w:t>".</w:t>
      </w:r>
    </w:p>
    <w:p>
      <w:pPr>
        <w:pStyle w:val="Body Text 2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 w:hint="default"/>
          <w:b w:val="1"/>
          <w:bCs w:val="1"/>
          <w:rtl w:val="0"/>
          <w:lang w:val="ru-RU"/>
        </w:rPr>
        <w:t>Место проведения</w:t>
      </w:r>
      <w:r>
        <w:rPr>
          <w:rFonts w:ascii="Calibri" w:hAnsi="Calibri"/>
          <w:b w:val="1"/>
          <w:bCs w:val="1"/>
          <w:rtl w:val="0"/>
          <w:lang w:val="ru-RU"/>
        </w:rPr>
        <w:t xml:space="preserve">: </w:t>
      </w:r>
      <w:r>
        <w:rPr>
          <w:rFonts w:ascii="Calibri" w:hAnsi="Calibri" w:hint="default"/>
          <w:b w:val="1"/>
          <w:bCs w:val="1"/>
          <w:rtl w:val="0"/>
          <w:lang w:val="ru-RU"/>
        </w:rPr>
        <w:t>здание правления конференц – зал</w:t>
      </w:r>
      <w:r>
        <w:rPr>
          <w:rFonts w:ascii="Calibri" w:hAnsi="Calibri"/>
          <w:b w:val="1"/>
          <w:bCs w:val="1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Сроки проведения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 xml:space="preserve">с </w:t>
      </w:r>
      <w:r>
        <w:rPr>
          <w:b w:val="1"/>
          <w:bCs w:val="1"/>
          <w:sz w:val="28"/>
          <w:szCs w:val="28"/>
          <w:rtl w:val="0"/>
          <w:lang w:val="ru-RU"/>
        </w:rPr>
        <w:t xml:space="preserve">8-00 25.09.2020 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до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15-00 10.11.2020 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Председатель собрания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>Председатель правления ТСН СНТ «Сапун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гора» Паршиков Н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С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Счетная комиссия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b w:val="1"/>
          <w:bCs w:val="1"/>
          <w:sz w:val="28"/>
          <w:szCs w:val="28"/>
          <w:rtl w:val="0"/>
          <w:lang w:val="ru-RU"/>
        </w:rPr>
        <w:t>Поздеев А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С</w:t>
      </w:r>
      <w:r>
        <w:rPr>
          <w:b w:val="1"/>
          <w:bCs w:val="1"/>
          <w:sz w:val="28"/>
          <w:szCs w:val="28"/>
          <w:rtl w:val="0"/>
          <w:lang w:val="ru-RU"/>
        </w:rPr>
        <w:t xml:space="preserve">., </w:t>
      </w:r>
      <w:r>
        <w:rPr>
          <w:b w:val="1"/>
          <w:bCs w:val="1"/>
          <w:sz w:val="28"/>
          <w:szCs w:val="28"/>
          <w:rtl w:val="0"/>
          <w:lang w:val="ru-RU"/>
        </w:rPr>
        <w:t>Остапенко Г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В</w:t>
      </w:r>
      <w:r>
        <w:rPr>
          <w:b w:val="1"/>
          <w:bCs w:val="1"/>
          <w:sz w:val="28"/>
          <w:szCs w:val="28"/>
          <w:rtl w:val="0"/>
          <w:lang w:val="ru-RU"/>
        </w:rPr>
        <w:t xml:space="preserve">., </w:t>
      </w:r>
      <w:r>
        <w:rPr>
          <w:b w:val="1"/>
          <w:bCs w:val="1"/>
          <w:sz w:val="28"/>
          <w:szCs w:val="28"/>
          <w:rtl w:val="0"/>
          <w:lang w:val="ru-RU"/>
        </w:rPr>
        <w:t>Гребенюк 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z w:val="28"/>
          <w:szCs w:val="28"/>
          <w:rtl w:val="0"/>
          <w:lang w:val="ru-RU"/>
        </w:rPr>
        <w:t>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На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10.11.2020 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в реестре ТСН СНТ «Сапун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 xml:space="preserve">гора» зарегистрировано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1857 </w:t>
      </w:r>
      <w:r>
        <w:rPr>
          <w:b w:val="1"/>
          <w:bCs w:val="1"/>
          <w:sz w:val="28"/>
          <w:szCs w:val="28"/>
          <w:rtl w:val="0"/>
          <w:lang w:val="ru-RU"/>
        </w:rPr>
        <w:t xml:space="preserve">членов и </w:t>
      </w:r>
      <w:r>
        <w:rPr>
          <w:b w:val="1"/>
          <w:bCs w:val="1"/>
          <w:sz w:val="28"/>
          <w:szCs w:val="28"/>
          <w:rtl w:val="0"/>
          <w:lang w:val="ru-RU"/>
        </w:rPr>
        <w:t xml:space="preserve">7 </w:t>
      </w:r>
      <w:r>
        <w:rPr>
          <w:b w:val="1"/>
          <w:bCs w:val="1"/>
          <w:sz w:val="28"/>
          <w:szCs w:val="28"/>
          <w:rtl w:val="0"/>
          <w:lang w:val="ru-RU"/>
        </w:rPr>
        <w:t>садоводов ведущих садоводство без участия в Товариществе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В общем отчетном собрании проводимом в заочной форме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приняло участие </w:t>
      </w:r>
      <w:r>
        <w:rPr>
          <w:b w:val="1"/>
          <w:bCs w:val="1"/>
          <w:sz w:val="28"/>
          <w:szCs w:val="28"/>
          <w:rtl w:val="0"/>
          <w:lang w:val="ru-RU"/>
        </w:rPr>
        <w:t>960 (</w:t>
      </w:r>
      <w:r>
        <w:rPr>
          <w:b w:val="1"/>
          <w:bCs w:val="1"/>
          <w:sz w:val="28"/>
          <w:szCs w:val="28"/>
          <w:rtl w:val="0"/>
          <w:lang w:val="ru-RU"/>
        </w:rPr>
        <w:t>девятьсот шестьдесят</w:t>
      </w:r>
      <w:r>
        <w:rPr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b w:val="1"/>
          <w:bCs w:val="1"/>
          <w:sz w:val="28"/>
          <w:szCs w:val="28"/>
          <w:rtl w:val="0"/>
          <w:lang w:val="ru-RU"/>
        </w:rPr>
        <w:t>членов ТСН СНТ «Сапун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 xml:space="preserve">гора» и </w:t>
      </w:r>
      <w:r>
        <w:rPr>
          <w:b w:val="1"/>
          <w:bCs w:val="1"/>
          <w:sz w:val="28"/>
          <w:szCs w:val="28"/>
          <w:rtl w:val="0"/>
          <w:lang w:val="ru-RU"/>
        </w:rPr>
        <w:t>3 (</w:t>
      </w:r>
      <w:r>
        <w:rPr>
          <w:b w:val="1"/>
          <w:bCs w:val="1"/>
          <w:sz w:val="28"/>
          <w:szCs w:val="28"/>
          <w:rtl w:val="0"/>
          <w:lang w:val="ru-RU"/>
        </w:rPr>
        <w:t>три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b w:val="1"/>
          <w:bCs w:val="1"/>
          <w:sz w:val="28"/>
          <w:szCs w:val="28"/>
          <w:rtl w:val="0"/>
          <w:lang w:val="ru-RU"/>
        </w:rPr>
        <w:t>садовода ведущие садоводство без участия в Товариществе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 xml:space="preserve">что составляет 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51,7 % </w:t>
      </w:r>
      <w:r>
        <w:rPr>
          <w:b w:val="1"/>
          <w:bCs w:val="1"/>
          <w:sz w:val="28"/>
          <w:szCs w:val="28"/>
          <w:rtl w:val="0"/>
          <w:lang w:val="ru-RU"/>
        </w:rPr>
        <w:t>от общего числа членов ТСН СНТ «Сапун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гора»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Кворум есть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собрание состоялось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За две недели до начала проведения общего отчетного собрания по адресам садоводов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указанных в Реестре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Почтой России отправлены </w:t>
      </w:r>
      <w:r>
        <w:rPr>
          <w:b w:val="1"/>
          <w:bCs w:val="1"/>
          <w:sz w:val="28"/>
          <w:szCs w:val="28"/>
          <w:rtl w:val="0"/>
          <w:lang w:val="ru-RU"/>
        </w:rPr>
        <w:t>1383 (</w:t>
      </w:r>
      <w:r>
        <w:rPr>
          <w:b w:val="1"/>
          <w:bCs w:val="1"/>
          <w:sz w:val="28"/>
          <w:szCs w:val="28"/>
          <w:rtl w:val="0"/>
          <w:lang w:val="ru-RU"/>
        </w:rPr>
        <w:t>одна тысяча триста восемьдесят три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b w:val="1"/>
          <w:bCs w:val="1"/>
          <w:sz w:val="28"/>
          <w:szCs w:val="28"/>
          <w:rtl w:val="0"/>
          <w:lang w:val="ru-RU"/>
        </w:rPr>
        <w:t>уведомлений с повесткой и местом проведения общего отчетного собрания в заочной форме</w:t>
      </w:r>
      <w:r>
        <w:rPr>
          <w:b w:val="1"/>
          <w:bCs w:val="1"/>
          <w:sz w:val="28"/>
          <w:szCs w:val="28"/>
          <w:rtl w:val="0"/>
          <w:lang w:val="ru-RU"/>
        </w:rPr>
        <w:t>, 124 (</w:t>
      </w:r>
      <w:r>
        <w:rPr>
          <w:b w:val="1"/>
          <w:bCs w:val="1"/>
          <w:sz w:val="28"/>
          <w:szCs w:val="28"/>
          <w:rtl w:val="0"/>
          <w:lang w:val="ru-RU"/>
        </w:rPr>
        <w:t>сто двадцать четыре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b w:val="1"/>
          <w:bCs w:val="1"/>
          <w:sz w:val="28"/>
          <w:szCs w:val="28"/>
          <w:rtl w:val="0"/>
          <w:lang w:val="ru-RU"/>
        </w:rPr>
        <w:t>уведомлений отправлено садоводам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предоставившим адрес электронной почты через сеть Интернет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по указанному электронному адресу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Информация о проведении общего отчетного собрания опубликована в СМИ – «Слава Севастополя» от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12.09.2020 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На досках объявлений размещены объявления на бумажных носителях о проведении общего отчетного собрания в заочной форме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   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Садоводам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зарегистрированным на территории Товарищества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уведомления вручены лично под роспись секретарем Правления после оповещения посредством телефонной связи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За </w:t>
      </w:r>
      <w:r>
        <w:rPr>
          <w:b w:val="1"/>
          <w:bCs w:val="1"/>
          <w:sz w:val="28"/>
          <w:szCs w:val="28"/>
          <w:rtl w:val="0"/>
          <w:lang w:val="ru-RU"/>
        </w:rPr>
        <w:t>7 (</w:t>
      </w:r>
      <w:r>
        <w:rPr>
          <w:b w:val="1"/>
          <w:bCs w:val="1"/>
          <w:sz w:val="28"/>
          <w:szCs w:val="28"/>
          <w:rtl w:val="0"/>
          <w:lang w:val="ru-RU"/>
        </w:rPr>
        <w:t>семь</w:t>
      </w:r>
      <w:r>
        <w:rPr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b w:val="1"/>
          <w:bCs w:val="1"/>
          <w:sz w:val="28"/>
          <w:szCs w:val="28"/>
          <w:rtl w:val="0"/>
          <w:lang w:val="ru-RU"/>
        </w:rPr>
        <w:t>дней до начала проведения общего отчетного собрания в заочной форме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документы по вопросам повестки собрания опубликованы на странице сообщества «В контакте»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вывешены на доски объявлений в правлении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так же копии документов выдавались садоводам по заявлениям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Для прозрачности проведения общего отчетного собрания в заочной форме в конференц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зале правления установлена камера видеонаблюдения с записью видео и звука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Для голосования оборудовано три места с полными комплектами необходимых документов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 xml:space="preserve">Садоводы для голосования допускались с соблюдением масочного режима и дистанции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1,5 </w:t>
      </w:r>
      <w:r>
        <w:rPr>
          <w:b w:val="1"/>
          <w:bCs w:val="1"/>
          <w:sz w:val="28"/>
          <w:szCs w:val="28"/>
          <w:rtl w:val="0"/>
          <w:lang w:val="ru-RU"/>
        </w:rPr>
        <w:t>метра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Правлением закуплено </w:t>
      </w:r>
      <w:r>
        <w:rPr>
          <w:b w:val="1"/>
          <w:bCs w:val="1"/>
          <w:sz w:val="28"/>
          <w:szCs w:val="28"/>
          <w:rtl w:val="0"/>
          <w:lang w:val="ru-RU"/>
        </w:rPr>
        <w:t>500 (</w:t>
      </w:r>
      <w:r>
        <w:rPr>
          <w:b w:val="1"/>
          <w:bCs w:val="1"/>
          <w:sz w:val="28"/>
          <w:szCs w:val="28"/>
          <w:rtl w:val="0"/>
          <w:lang w:val="ru-RU"/>
        </w:rPr>
        <w:t>пятьсот</w:t>
      </w:r>
      <w:r>
        <w:rPr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медицинских масок и </w:t>
      </w:r>
      <w:r>
        <w:rPr>
          <w:b w:val="1"/>
          <w:bCs w:val="1"/>
          <w:sz w:val="28"/>
          <w:szCs w:val="28"/>
          <w:rtl w:val="0"/>
          <w:lang w:val="ru-RU"/>
        </w:rPr>
        <w:t>10 (</w:t>
      </w:r>
      <w:r>
        <w:rPr>
          <w:b w:val="1"/>
          <w:bCs w:val="1"/>
          <w:sz w:val="28"/>
          <w:szCs w:val="28"/>
          <w:rtl w:val="0"/>
          <w:lang w:val="ru-RU"/>
        </w:rPr>
        <w:t>десять</w:t>
      </w:r>
      <w:r>
        <w:rPr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b w:val="1"/>
          <w:bCs w:val="1"/>
          <w:sz w:val="28"/>
          <w:szCs w:val="28"/>
          <w:rtl w:val="0"/>
          <w:lang w:val="ru-RU"/>
        </w:rPr>
        <w:t>флаконов антисептика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для соблюдения мер безопасности в условиях повышенной готовности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Проведение общего отчетного собрания в заочной форме обеспечивалось комиссией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созданной из членов правления Товарищества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rFonts w:cs="Arial Unicode MS" w:eastAsia="Arial Unicode MS"/>
          <w:b w:val="1"/>
          <w:bCs w:val="1"/>
          <w:sz w:val="32"/>
          <w:szCs w:val="32"/>
          <w:rtl w:val="0"/>
          <w:lang w:val="ru-RU"/>
        </w:rPr>
        <w:t xml:space="preserve">                                            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32"/>
          <w:szCs w:val="32"/>
          <w:rtl w:val="0"/>
          <w:lang w:val="ru-RU"/>
        </w:rPr>
        <w:t xml:space="preserve">                                            </w:t>
      </w:r>
      <w:r>
        <w:rPr>
          <w:rFonts w:cs="Arial Unicode MS" w:eastAsia="Arial Unicode MS" w:hint="default"/>
          <w:b w:val="1"/>
          <w:bCs w:val="1"/>
          <w:sz w:val="36"/>
          <w:szCs w:val="36"/>
          <w:rtl w:val="0"/>
          <w:lang w:val="ru-RU"/>
        </w:rPr>
        <w:t>Повестка собрания</w:t>
      </w:r>
      <w:r>
        <w:rPr>
          <w:rFonts w:cs="Arial Unicode MS" w:eastAsia="Arial Unicode MS"/>
          <w:b w:val="1"/>
          <w:bCs w:val="1"/>
          <w:sz w:val="36"/>
          <w:szCs w:val="36"/>
          <w:rtl w:val="0"/>
          <w:lang w:val="ru-RU"/>
        </w:rPr>
        <w:t>.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  1.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Отчет председателя правления о финансово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хозяйственной деятельности за отчетный период с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01.07.2019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по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30.06.2020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32"/>
          <w:szCs w:val="32"/>
          <w:rtl w:val="0"/>
          <w:lang w:val="ru-RU"/>
        </w:rPr>
        <w:t xml:space="preserve">   2.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Отчет</w:t>
      </w:r>
      <w:r>
        <w:rPr>
          <w:rFonts w:cs="Arial Unicode MS" w:eastAsia="Arial Unicode MS"/>
          <w:b w:val="1"/>
          <w:bCs w:val="1"/>
          <w:sz w:val="32"/>
          <w:szCs w:val="32"/>
          <w:rtl w:val="0"/>
          <w:lang w:val="ru-RU"/>
        </w:rPr>
        <w:t xml:space="preserve">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ревизионной комиссии о проверке финансово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хозяйственной деятельности за отчетный период с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01.07.2019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по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30.06.2020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   </w:t>
      </w:r>
      <w:r>
        <w:rPr>
          <w:b w:val="1"/>
          <w:bCs w:val="1"/>
          <w:sz w:val="28"/>
          <w:szCs w:val="28"/>
          <w:rtl w:val="0"/>
          <w:lang w:val="ru-RU"/>
        </w:rPr>
        <w:t>3.</w:t>
      </w:r>
      <w:r>
        <w:rPr>
          <w:b w:val="1"/>
          <w:bCs w:val="1"/>
          <w:sz w:val="28"/>
          <w:szCs w:val="28"/>
          <w:rtl w:val="0"/>
          <w:lang w:val="ru-RU"/>
        </w:rPr>
        <w:t>Утверждение плана работ и приходно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 xml:space="preserve">расходной сметы на отчетный период с </w:t>
      </w:r>
      <w:r>
        <w:rPr>
          <w:b w:val="1"/>
          <w:bCs w:val="1"/>
          <w:sz w:val="28"/>
          <w:szCs w:val="28"/>
          <w:rtl w:val="0"/>
          <w:lang w:val="ru-RU"/>
        </w:rPr>
        <w:t xml:space="preserve">01.07.20 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по </w:t>
      </w:r>
      <w:r>
        <w:rPr>
          <w:b w:val="1"/>
          <w:bCs w:val="1"/>
          <w:sz w:val="28"/>
          <w:szCs w:val="28"/>
          <w:rtl w:val="0"/>
          <w:lang w:val="ru-RU"/>
        </w:rPr>
        <w:t>30.06.21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32"/>
          <w:szCs w:val="32"/>
          <w:rtl w:val="0"/>
          <w:lang w:val="ru-RU"/>
        </w:rPr>
        <w:t xml:space="preserve">  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4.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Утверждение финансово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экономического обоснования членского взноса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rFonts w:cs="Arial Unicode MS" w:eastAsia="Arial Unicode MS"/>
          <w:b w:val="1"/>
          <w:bCs w:val="1"/>
          <w:sz w:val="32"/>
          <w:szCs w:val="32"/>
          <w:rtl w:val="0"/>
          <w:lang w:val="ru-RU"/>
        </w:rPr>
        <w:t xml:space="preserve">  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Утверждение изменений и дополнений в Устав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32"/>
          <w:szCs w:val="32"/>
          <w:rtl w:val="0"/>
          <w:lang w:val="ru-RU"/>
        </w:rPr>
        <w:t xml:space="preserve">  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Утверждение целевого взноса на модернизацию ЛЭП в размере </w:t>
      </w:r>
      <w:r>
        <w:rPr>
          <w:rFonts w:cs="Arial Unicode MS" w:eastAsia="Arial Unicode MS"/>
          <w:b w:val="1"/>
          <w:bCs w:val="1"/>
          <w:sz w:val="28"/>
          <w:szCs w:val="28"/>
          <w:u w:val="single"/>
          <w:rtl w:val="0"/>
          <w:lang w:val="ru-RU"/>
        </w:rPr>
        <w:t>700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руб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с земельного участка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32"/>
          <w:szCs w:val="32"/>
          <w:rtl w:val="0"/>
          <w:lang w:val="ru-RU"/>
        </w:rPr>
        <w:t xml:space="preserve">  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Утверждение расходов по целевому взносу на изготовление новых емкостей и расходов по увеличению мощности на КТП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- 291.</w:t>
      </w: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   8.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Утверждение расчета потерь в ЛЭП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rFonts w:cs="Arial Unicode MS" w:eastAsia="Arial Unicode MS"/>
          <w:b w:val="1"/>
          <w:bCs w:val="1"/>
          <w:sz w:val="32"/>
          <w:szCs w:val="32"/>
          <w:rtl w:val="0"/>
          <w:lang w:val="ru-RU"/>
        </w:rPr>
        <w:t xml:space="preserve">  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9.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Утверждение целевого взноса на строительство нового подземного водовода от насосной ул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Курортная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4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В до СНТ в размере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10000 (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десять тысяч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руб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с земельного участка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cs="Arial Unicode MS" w:eastAsia="Arial Unicode MS"/>
          <w:b w:val="1"/>
          <w:bCs w:val="1"/>
          <w:sz w:val="32"/>
          <w:szCs w:val="32"/>
          <w:rtl w:val="0"/>
          <w:lang w:val="ru-RU"/>
        </w:rPr>
        <w:t xml:space="preserve">  </w:t>
      </w: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 10.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Довыборы в состав правления СНТ вместо выбывшего члена правления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     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 11.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Утверждение решения строительства тротуара по улице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1-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яДорожная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12. </w:t>
      </w:r>
      <w:r>
        <w:rPr>
          <w:b w:val="1"/>
          <w:bCs w:val="1"/>
          <w:sz w:val="28"/>
          <w:szCs w:val="28"/>
          <w:rtl w:val="0"/>
          <w:lang w:val="ru-RU"/>
        </w:rPr>
        <w:t>Исключение из членов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прием в члены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13.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О предоставлении земельного участка №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1377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по заявлениям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          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14.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Утверждение проектирования системы энергоснабжения в размере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445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руб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с земельного участка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15.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Утверждение проектирования системы магистральных и уличных водопроводов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в размере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455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руб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с земельного участка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spacing w:line="480" w:lineRule="auto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ru-RU"/>
        </w:rPr>
        <w:t xml:space="preserve">       В бюллетень заочного голосования внесены вопросы</w:t>
      </w:r>
      <w:r>
        <w:rPr>
          <w:b w:val="1"/>
          <w:bCs w:val="1"/>
          <w:sz w:val="40"/>
          <w:szCs w:val="40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Утверждение отчета председателя правления ТСН СНТ «Сапун</w:t>
      </w:r>
      <w:r>
        <w:rPr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b w:val="1"/>
          <w:bCs w:val="1"/>
          <w:sz w:val="28"/>
          <w:szCs w:val="28"/>
          <w:rtl w:val="0"/>
          <w:lang w:val="ru-RU"/>
        </w:rPr>
        <w:t>гора» о финансово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 xml:space="preserve">хозяйственной деятельности за отчетный период с </w:t>
      </w:r>
      <w:r>
        <w:rPr>
          <w:b w:val="1"/>
          <w:bCs w:val="1"/>
          <w:sz w:val="28"/>
          <w:szCs w:val="28"/>
          <w:rtl w:val="0"/>
          <w:lang w:val="ru-RU"/>
        </w:rPr>
        <w:t>01.07.2019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по </w:t>
      </w:r>
      <w:r>
        <w:rPr>
          <w:b w:val="1"/>
          <w:bCs w:val="1"/>
          <w:sz w:val="28"/>
          <w:szCs w:val="28"/>
          <w:rtl w:val="0"/>
          <w:lang w:val="ru-RU"/>
        </w:rPr>
        <w:t xml:space="preserve">30.06.2020 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Доклад прилагается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Голосовали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за – </w:t>
      </w:r>
      <w:r>
        <w:rPr>
          <w:b w:val="1"/>
          <w:bCs w:val="1"/>
          <w:sz w:val="28"/>
          <w:szCs w:val="28"/>
          <w:rtl w:val="0"/>
          <w:lang w:val="ru-RU"/>
        </w:rPr>
        <w:t xml:space="preserve">901;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против –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14;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воздержались – </w:t>
      </w:r>
      <w:r>
        <w:rPr>
          <w:b w:val="1"/>
          <w:bCs w:val="1"/>
          <w:sz w:val="28"/>
          <w:szCs w:val="28"/>
          <w:rtl w:val="0"/>
          <w:lang w:val="ru-RU"/>
        </w:rPr>
        <w:t>45.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    Отчет председателя утвержден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Решение принято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2. 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Утверждение акта ревизионной комиссии ТСН СНТ «Сапун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гора» по проверке финансово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хозяйственной деятельности за отчетный период с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01.07.2019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по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30.06.2020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Акт ревизионной комиссии прилагается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Голосовали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за – </w:t>
      </w:r>
      <w:r>
        <w:rPr>
          <w:b w:val="1"/>
          <w:bCs w:val="1"/>
          <w:sz w:val="28"/>
          <w:szCs w:val="28"/>
          <w:rtl w:val="0"/>
          <w:lang w:val="ru-RU"/>
        </w:rPr>
        <w:t xml:space="preserve">899;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против –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17;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воздержались – </w:t>
      </w:r>
      <w:r>
        <w:rPr>
          <w:b w:val="1"/>
          <w:bCs w:val="1"/>
          <w:sz w:val="28"/>
          <w:szCs w:val="28"/>
          <w:rtl w:val="0"/>
          <w:lang w:val="ru-RU"/>
        </w:rPr>
        <w:t>44.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Акт ревизионной комиссии утвержден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Решение принято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3.</w:t>
      </w:r>
      <w:r>
        <w:rPr>
          <w:b w:val="1"/>
          <w:bCs w:val="1"/>
          <w:sz w:val="28"/>
          <w:szCs w:val="28"/>
          <w:rtl w:val="0"/>
          <w:lang w:val="ru-RU"/>
        </w:rPr>
        <w:t>Утверждение плана работ и приходно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расходной сметы ТСН СНТ «Сапун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 xml:space="preserve">гора» на отчетный период с </w:t>
      </w:r>
      <w:r>
        <w:rPr>
          <w:b w:val="1"/>
          <w:bCs w:val="1"/>
          <w:sz w:val="28"/>
          <w:szCs w:val="28"/>
          <w:rtl w:val="0"/>
          <w:lang w:val="ru-RU"/>
        </w:rPr>
        <w:t xml:space="preserve">01.07.20 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по </w:t>
      </w:r>
      <w:r>
        <w:rPr>
          <w:b w:val="1"/>
          <w:bCs w:val="1"/>
          <w:sz w:val="28"/>
          <w:szCs w:val="28"/>
          <w:rtl w:val="0"/>
          <w:lang w:val="ru-RU"/>
        </w:rPr>
        <w:t>30.06.21</w:t>
      </w:r>
      <w:r>
        <w:rPr>
          <w:b w:val="1"/>
          <w:bCs w:val="1"/>
          <w:sz w:val="28"/>
          <w:szCs w:val="28"/>
          <w:rtl w:val="0"/>
          <w:lang w:val="ru-RU"/>
        </w:rPr>
        <w:t>г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  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План работ и приходно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расходная смета прилагаются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Голосовали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за – </w:t>
      </w:r>
      <w:r>
        <w:rPr>
          <w:b w:val="1"/>
          <w:bCs w:val="1"/>
          <w:sz w:val="28"/>
          <w:szCs w:val="28"/>
          <w:rtl w:val="0"/>
          <w:lang w:val="ru-RU"/>
        </w:rPr>
        <w:t xml:space="preserve">881;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против –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24;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воздержались – </w:t>
      </w:r>
      <w:r>
        <w:rPr>
          <w:b w:val="1"/>
          <w:bCs w:val="1"/>
          <w:sz w:val="28"/>
          <w:szCs w:val="28"/>
          <w:rtl w:val="0"/>
          <w:lang w:val="ru-RU"/>
        </w:rPr>
        <w:t>55.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Граждане ведущие садоводство без участия в товариществе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                        за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-3; </w:t>
      </w:r>
      <w:r>
        <w:rPr>
          <w:b w:val="1"/>
          <w:bCs w:val="1"/>
          <w:sz w:val="28"/>
          <w:szCs w:val="28"/>
          <w:rtl w:val="0"/>
          <w:lang w:val="ru-RU"/>
        </w:rPr>
        <w:t>против – нет</w:t>
      </w:r>
      <w:r>
        <w:rPr>
          <w:b w:val="1"/>
          <w:bCs w:val="1"/>
          <w:sz w:val="28"/>
          <w:szCs w:val="28"/>
          <w:rtl w:val="0"/>
          <w:lang w:val="ru-RU"/>
        </w:rPr>
        <w:t xml:space="preserve">; </w:t>
      </w:r>
      <w:r>
        <w:rPr>
          <w:b w:val="1"/>
          <w:bCs w:val="1"/>
          <w:sz w:val="28"/>
          <w:szCs w:val="28"/>
          <w:rtl w:val="0"/>
          <w:lang w:val="ru-RU"/>
        </w:rPr>
        <w:t>воздержались – нет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         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План работы и приходно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расходная смета утверждены квалифицированным     большинством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более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2/3 </w:t>
      </w:r>
      <w:r>
        <w:rPr>
          <w:b w:val="1"/>
          <w:bCs w:val="1"/>
          <w:sz w:val="28"/>
          <w:szCs w:val="28"/>
          <w:rtl w:val="0"/>
          <w:lang w:val="ru-RU"/>
        </w:rPr>
        <w:t>голосов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Решение принято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4. 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Утверждение финансово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экономического обоснования членского взноса в ТСН СНТ «Сапун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гора»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Финансово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экономическое обоснование членского взноса прилагается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  Голосовали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за – </w:t>
      </w:r>
      <w:r>
        <w:rPr>
          <w:b w:val="1"/>
          <w:bCs w:val="1"/>
          <w:sz w:val="28"/>
          <w:szCs w:val="28"/>
          <w:rtl w:val="0"/>
          <w:lang w:val="ru-RU"/>
        </w:rPr>
        <w:t xml:space="preserve">900;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против – </w:t>
      </w:r>
      <w:r>
        <w:rPr>
          <w:b w:val="1"/>
          <w:bCs w:val="1"/>
          <w:sz w:val="28"/>
          <w:szCs w:val="28"/>
          <w:rtl w:val="0"/>
          <w:lang w:val="ru-RU"/>
        </w:rPr>
        <w:t xml:space="preserve">30;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воздержались – </w:t>
      </w:r>
      <w:r>
        <w:rPr>
          <w:b w:val="1"/>
          <w:bCs w:val="1"/>
          <w:sz w:val="28"/>
          <w:szCs w:val="28"/>
          <w:rtl w:val="0"/>
          <w:lang w:val="ru-RU"/>
        </w:rPr>
        <w:t>30.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 Граждане ведущие садоводство без участия в товариществе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                          за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-3; </w:t>
      </w:r>
      <w:r>
        <w:rPr>
          <w:b w:val="1"/>
          <w:bCs w:val="1"/>
          <w:sz w:val="28"/>
          <w:szCs w:val="28"/>
          <w:rtl w:val="0"/>
          <w:lang w:val="ru-RU"/>
        </w:rPr>
        <w:t>против – нет</w:t>
      </w:r>
      <w:r>
        <w:rPr>
          <w:b w:val="1"/>
          <w:bCs w:val="1"/>
          <w:sz w:val="28"/>
          <w:szCs w:val="28"/>
          <w:rtl w:val="0"/>
          <w:lang w:val="ru-RU"/>
        </w:rPr>
        <w:t xml:space="preserve">; </w:t>
      </w:r>
      <w:r>
        <w:rPr>
          <w:b w:val="1"/>
          <w:bCs w:val="1"/>
          <w:sz w:val="28"/>
          <w:szCs w:val="28"/>
          <w:rtl w:val="0"/>
          <w:lang w:val="ru-RU"/>
        </w:rPr>
        <w:t>воздержались – нет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       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Финансово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экономическое обоснование членского взноса утверждено квалифицированным большинством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более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2/3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голосов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Решение принято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5. 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Утверждение изменений и дополнений в Устав ТСН СНТ «Сапун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гора»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Изменения и дополнения в Устав ТСН СНТ «Сапун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гора» прилагаются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  Голосовали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за – </w:t>
      </w:r>
      <w:r>
        <w:rPr>
          <w:b w:val="1"/>
          <w:bCs w:val="1"/>
          <w:sz w:val="28"/>
          <w:szCs w:val="28"/>
          <w:rtl w:val="0"/>
          <w:lang w:val="ru-RU"/>
        </w:rPr>
        <w:t xml:space="preserve">843;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против – </w:t>
      </w:r>
      <w:r>
        <w:rPr>
          <w:b w:val="1"/>
          <w:bCs w:val="1"/>
          <w:sz w:val="28"/>
          <w:szCs w:val="28"/>
          <w:rtl w:val="0"/>
          <w:lang w:val="ru-RU"/>
        </w:rPr>
        <w:t xml:space="preserve">49;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воздержались – </w:t>
      </w:r>
      <w:r>
        <w:rPr>
          <w:b w:val="1"/>
          <w:bCs w:val="1"/>
          <w:sz w:val="28"/>
          <w:szCs w:val="28"/>
          <w:rtl w:val="0"/>
          <w:lang w:val="ru-RU"/>
        </w:rPr>
        <w:t>68.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Изменения и дополнения в Устав ТСН СНТ «Сапун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гора» утверждены     квалифицированным большинством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более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2/3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голосов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Решение принято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Утверждение целевого взноса на модернизацию ЛЭП в размере </w:t>
      </w:r>
      <w:r>
        <w:rPr>
          <w:rFonts w:cs="Arial Unicode MS" w:eastAsia="Arial Unicode MS"/>
          <w:b w:val="1"/>
          <w:bCs w:val="1"/>
          <w:sz w:val="28"/>
          <w:szCs w:val="28"/>
          <w:u w:val="single"/>
          <w:rtl w:val="0"/>
          <w:lang w:val="ru-RU"/>
        </w:rPr>
        <w:t>700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руб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с земельного участка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Смета прилагается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Голосовали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за – </w:t>
      </w:r>
      <w:r>
        <w:rPr>
          <w:b w:val="1"/>
          <w:bCs w:val="1"/>
          <w:sz w:val="28"/>
          <w:szCs w:val="28"/>
          <w:rtl w:val="0"/>
          <w:lang w:val="ru-RU"/>
        </w:rPr>
        <w:t xml:space="preserve">808;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против – </w:t>
      </w:r>
      <w:r>
        <w:rPr>
          <w:b w:val="1"/>
          <w:bCs w:val="1"/>
          <w:sz w:val="28"/>
          <w:szCs w:val="28"/>
          <w:rtl w:val="0"/>
          <w:lang w:val="ru-RU"/>
        </w:rPr>
        <w:t xml:space="preserve">81;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воздержались – </w:t>
      </w:r>
      <w:r>
        <w:rPr>
          <w:b w:val="1"/>
          <w:bCs w:val="1"/>
          <w:sz w:val="28"/>
          <w:szCs w:val="28"/>
          <w:rtl w:val="0"/>
          <w:lang w:val="ru-RU"/>
        </w:rPr>
        <w:t>71.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Граждане ведущие садоводство без участия в товариществе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                       за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-2;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против –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1; </w:t>
      </w:r>
      <w:r>
        <w:rPr>
          <w:b w:val="1"/>
          <w:bCs w:val="1"/>
          <w:sz w:val="28"/>
          <w:szCs w:val="28"/>
          <w:rtl w:val="0"/>
          <w:lang w:val="ru-RU"/>
        </w:rPr>
        <w:t>воздержались – нет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Целевой взнос на модернизацию ЛЭП в ТСН СНТ «Сапун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гора» в размере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700(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семьсот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руб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с земельного участка утвержден квалифицированным большинством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более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2/3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голосов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Решение принято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Утверждение расходов по целевому взносу ТСН СНТ «Сапун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гора» на изготовление новых емкостей и расходов по увеличению мощности на КТП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- 291.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 а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).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Сводный акт материалов и работ по подключению энергопринимающих устройств ТСН СНТ «Сапун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гора» к новой КТП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- 291 (2405)(1000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кВа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),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 б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).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Порядок исполнения целевого взноса на изготовление новых металлических баков на насосной ул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Курортная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4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прилагаются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 Голосовали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за – </w:t>
      </w:r>
      <w:r>
        <w:rPr>
          <w:b w:val="1"/>
          <w:bCs w:val="1"/>
          <w:sz w:val="28"/>
          <w:szCs w:val="28"/>
          <w:rtl w:val="0"/>
          <w:lang w:val="ru-RU"/>
        </w:rPr>
        <w:t xml:space="preserve">879;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против – </w:t>
      </w:r>
      <w:r>
        <w:rPr>
          <w:b w:val="1"/>
          <w:bCs w:val="1"/>
          <w:sz w:val="28"/>
          <w:szCs w:val="28"/>
          <w:rtl w:val="0"/>
          <w:lang w:val="ru-RU"/>
        </w:rPr>
        <w:t xml:space="preserve">42;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воздержались – </w:t>
      </w:r>
      <w:r>
        <w:rPr>
          <w:b w:val="1"/>
          <w:bCs w:val="1"/>
          <w:sz w:val="28"/>
          <w:szCs w:val="28"/>
          <w:rtl w:val="0"/>
          <w:lang w:val="ru-RU"/>
        </w:rPr>
        <w:t>39.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Расходы по целевому взносу на изготовление новых емкостей на насосную ул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Курортная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4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В и работ по увеличению мощности на КТП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- 291 (2405)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утверждены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квалифицированным большинством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более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2/3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голосов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Решение принято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Утверждение расчета потерь в электрических сетях ТСН СНТ «Сапун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гора» согласно предоставленных расчетов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11,75%.    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Рабочая документация расчета потерь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прилагается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          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   Голосовали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за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815;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против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78;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воздержались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67.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Расчет потерь в электрических сетях ТСН СНТ «Сапун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гора» утвержден 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Решение принято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9.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Утверждение целевого взноса на строительство нового транспортного водовода от насосной ул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Курортная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4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В до ТСН СНТ «Сапун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гора в размере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10000 (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десять тысяч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руб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и финансово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экономического обоснования размера целевого взноса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Коммерческое предложение на строительство нового подземного водовода     прилагается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   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Голосовали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за – </w:t>
      </w:r>
      <w:r>
        <w:rPr>
          <w:b w:val="1"/>
          <w:bCs w:val="1"/>
          <w:sz w:val="28"/>
          <w:szCs w:val="28"/>
          <w:rtl w:val="0"/>
          <w:lang w:val="ru-RU"/>
        </w:rPr>
        <w:t xml:space="preserve">759;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против – </w:t>
      </w:r>
      <w:r>
        <w:rPr>
          <w:b w:val="1"/>
          <w:bCs w:val="1"/>
          <w:sz w:val="28"/>
          <w:szCs w:val="28"/>
          <w:rtl w:val="0"/>
          <w:lang w:val="ru-RU"/>
        </w:rPr>
        <w:t xml:space="preserve">95;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воздержались – </w:t>
      </w:r>
      <w:r>
        <w:rPr>
          <w:b w:val="1"/>
          <w:bCs w:val="1"/>
          <w:sz w:val="28"/>
          <w:szCs w:val="28"/>
          <w:rtl w:val="0"/>
          <w:lang w:val="ru-RU"/>
        </w:rPr>
        <w:t>105.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Граждане ведущие садоводство без участия в товариществе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                        за</w:t>
      </w:r>
      <w:r>
        <w:rPr>
          <w:b w:val="1"/>
          <w:bCs w:val="1"/>
          <w:sz w:val="28"/>
          <w:szCs w:val="28"/>
          <w:rtl w:val="0"/>
          <w:lang w:val="ru-RU"/>
        </w:rPr>
        <w:t xml:space="preserve">- 3; </w:t>
      </w:r>
      <w:r>
        <w:rPr>
          <w:b w:val="1"/>
          <w:bCs w:val="1"/>
          <w:sz w:val="28"/>
          <w:szCs w:val="28"/>
          <w:rtl w:val="0"/>
          <w:lang w:val="ru-RU"/>
        </w:rPr>
        <w:t>против – нет</w:t>
      </w:r>
      <w:r>
        <w:rPr>
          <w:b w:val="1"/>
          <w:bCs w:val="1"/>
          <w:sz w:val="28"/>
          <w:szCs w:val="28"/>
          <w:rtl w:val="0"/>
          <w:lang w:val="ru-RU"/>
        </w:rPr>
        <w:t xml:space="preserve">; </w:t>
      </w:r>
      <w:r>
        <w:rPr>
          <w:b w:val="1"/>
          <w:bCs w:val="1"/>
          <w:sz w:val="28"/>
          <w:szCs w:val="28"/>
          <w:rtl w:val="0"/>
          <w:lang w:val="ru-RU"/>
        </w:rPr>
        <w:t>воздержались – нет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   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Целевой взнос на строительство нового транспортного водовода от насосной ул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Курортная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4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В до ТСН СНТ «Сапун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гора в размере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10000 (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десять тысяч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руб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с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земельного участка и финансово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экономического обоснования размера целевого взноса утвержден квалифицированным большинством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более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2/3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голосов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Решение принято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10.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Довыборы в состав правления ТСН СНТ «Сапун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гора» вместо выбывшего члена правления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Кандидатура в члены правления член СНТ Касап Елена Александровна участок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№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1055.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Голосовали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за – </w:t>
      </w:r>
      <w:r>
        <w:rPr>
          <w:b w:val="1"/>
          <w:bCs w:val="1"/>
          <w:sz w:val="28"/>
          <w:szCs w:val="28"/>
          <w:rtl w:val="0"/>
          <w:lang w:val="ru-RU"/>
        </w:rPr>
        <w:t xml:space="preserve">720;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против –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116;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воздержались –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124.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Кандидатура в члены правления члена ТСН СНТ Касап Е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А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утверждена  квалифицированным большинством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более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2/3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голосов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Решение принято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11.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Утверждение решения строительства тротуара по улице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1-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яДорожная от              въезда до контейнерной площадки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за счет Ц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/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В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2019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.-2020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.).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    Голосовали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за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759;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против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95;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воздержались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105.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Решение принято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12. </w:t>
      </w:r>
      <w:r>
        <w:rPr>
          <w:b w:val="1"/>
          <w:bCs w:val="1"/>
          <w:sz w:val="28"/>
          <w:szCs w:val="28"/>
          <w:rtl w:val="0"/>
          <w:lang w:val="ru-RU"/>
        </w:rPr>
        <w:t>Исключение из членов ТСН СНТ «Сапун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гора»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Прием в члены ТСН СНТ «Сапун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гора»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Список исключенных из членов ТСН СНТ «Сапун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гора» в количестве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172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человека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принятых в члены ТСН СНТ «Сапун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гора» в количестве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180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человек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, (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смена владельцев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дарение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наследование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договор купли –продажи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раздел участков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прилагаются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         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 Голосовали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за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895;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против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19;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воздержались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46. 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Решение принято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13.</w:t>
      </w:r>
      <w:r>
        <w:rPr>
          <w:b w:val="1"/>
          <w:bCs w:val="1"/>
          <w:sz w:val="28"/>
          <w:szCs w:val="28"/>
          <w:rtl w:val="0"/>
          <w:lang w:val="ru-RU"/>
        </w:rPr>
        <w:t xml:space="preserve">О предоставлении земельного участка № </w:t>
      </w:r>
      <w:r>
        <w:rPr>
          <w:b w:val="1"/>
          <w:bCs w:val="1"/>
          <w:sz w:val="28"/>
          <w:szCs w:val="28"/>
          <w:rtl w:val="0"/>
          <w:lang w:val="ru-RU"/>
        </w:rPr>
        <w:t xml:space="preserve">1377 </w:t>
      </w:r>
      <w:r>
        <w:rPr>
          <w:b w:val="1"/>
          <w:bCs w:val="1"/>
          <w:sz w:val="28"/>
          <w:szCs w:val="28"/>
          <w:rtl w:val="0"/>
          <w:lang w:val="ru-RU"/>
        </w:rPr>
        <w:t>в пользование по заявлениям</w:t>
      </w:r>
      <w:r>
        <w:rPr>
          <w:b w:val="1"/>
          <w:bCs w:val="1"/>
          <w:sz w:val="28"/>
          <w:szCs w:val="28"/>
          <w:rtl w:val="0"/>
          <w:lang w:val="ru-RU"/>
        </w:rPr>
        <w:t xml:space="preserve">:            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       а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Бантыш Надежда Петровна – член товарищества уч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№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1378.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         Голосовали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за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-245,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против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- 434,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воздержались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281.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         Решение не принято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          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      б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Никифоров Илья Николаевич не член товарищества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               Голосовали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за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186,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против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486,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воздержались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288.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               Решение не принято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     в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Макарский Виктор Анатольевич не член товарищества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              Голосовали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за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104,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против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575,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воздержались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280.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              Решение не принято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    14.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Утверждение проектирования системы энергоснабжения в размере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445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руб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     с земельного участка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Голосовали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за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428,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против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316,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воздержались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216.    </w:t>
      </w:r>
      <w:r>
        <w:rPr>
          <w:rFonts w:cs="Arial Unicode MS" w:eastAsia="Arial Unicode MS"/>
          <w:rtl w:val="0"/>
          <w:lang w:val="ru-RU"/>
        </w:rPr>
        <w:t xml:space="preserve">                              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Граждане ведущие садоводство без участия в товариществе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:                                                                                                                                           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за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1,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против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1,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воздержались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1.             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              Решение не принято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 15.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Утверждение проектирования системы магистральных и уличных водопроводов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 в размере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455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руб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с земельного участка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           Голосовали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за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445,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против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316,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воздержались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199.         </w:t>
      </w:r>
    </w:p>
    <w:p>
      <w:pPr>
        <w:pStyle w:val="List Paragraph"/>
        <w:ind w:left="0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     Граждане ведущие садоводство без участия в товариществе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                                   за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2,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против – нет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воздержались –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1.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               Решение не принято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Председатель правления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  ТСН СНТ «Сапун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 xml:space="preserve">гора»                                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_______________         /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Паршиков Н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С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./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Члены комиссии по подсчету голосов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                                                                  ________________       /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Остапенко Г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 /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                                                                                                  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                                                                 _________________      /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Поздеев А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С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 /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                                                                                                 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                                                                 _________________     / 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Гребенюк 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cs="Arial Unicode MS" w:eastAsia="Arial Unicode MS" w:hint="default"/>
          <w:b w:val="1"/>
          <w:bCs w:val="1"/>
          <w:sz w:val="28"/>
          <w:szCs w:val="28"/>
          <w:rtl w:val="0"/>
          <w:lang w:val="ru-RU"/>
        </w:rPr>
        <w:t>О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>./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ru-RU"/>
        </w:rPr>
        <w:t xml:space="preserve">                                             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0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</w:pPr>
    <w:r>
      <w:rPr>
        <w:rtl w:val="0"/>
        <w:lang w:val="ru-RU"/>
      </w:rPr>
      <w:t xml:space="preserve">                                                                                 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3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151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7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59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311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03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75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471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